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交易有风险，投资需谨慎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EA</w:t>
      </w:r>
      <w:r>
        <w:rPr>
          <w:rFonts w:hint="eastAsia" w:ascii="宋体" w:hAnsi="宋体"/>
          <w:b/>
          <w:bCs/>
          <w:sz w:val="28"/>
          <w:szCs w:val="28"/>
        </w:rPr>
        <w:t>加载方法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打开</w:t>
      </w:r>
      <w:r>
        <w:rPr>
          <w:rFonts w:hint="eastAsia"/>
          <w:b/>
          <w:bCs/>
          <w:sz w:val="28"/>
          <w:szCs w:val="28"/>
        </w:rPr>
        <w:t>MT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bCs/>
          <w:sz w:val="28"/>
          <w:szCs w:val="28"/>
        </w:rPr>
        <w:t>软件，并登陆；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点击左上角</w:t>
      </w:r>
      <w:r>
        <w:rPr>
          <w:rFonts w:hint="eastAsia"/>
          <w:b/>
          <w:bCs/>
          <w:sz w:val="28"/>
          <w:szCs w:val="28"/>
        </w:rPr>
        <w:t>“文件”按钮，再点击“打开数据文件夹”；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打开</w:t>
      </w:r>
      <w:r>
        <w:rPr>
          <w:rFonts w:hint="eastAsia"/>
          <w:b/>
          <w:bCs/>
          <w:sz w:val="28"/>
          <w:szCs w:val="28"/>
        </w:rPr>
        <w:t>MQL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bCs/>
          <w:sz w:val="28"/>
          <w:szCs w:val="28"/>
        </w:rPr>
        <w:t>文件夹，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将EA压缩包内的文件夹复制进去，如遇提示，选择覆盖保存；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在MT5软件上方找到“工具”按钮，点击，并打开“设定”，选择标签“EA交易”，依照下图打勾；</w:t>
      </w:r>
    </w:p>
    <w:p>
      <w:pPr>
        <w:numPr>
          <w:ilvl w:val="0"/>
          <w:numId w:val="0"/>
        </w:numPr>
        <w:ind w:leftChars="0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 w:eastAsia="宋体"/>
          <w:b/>
          <w:bCs/>
          <w:sz w:val="28"/>
          <w:szCs w:val="28"/>
          <w:lang w:eastAsia="zh-CN"/>
        </w:rPr>
        <w:drawing>
          <wp:inline distT="0" distB="0" distL="114300" distR="114300">
            <wp:extent cx="5269230" cy="3713480"/>
            <wp:effectExtent l="0" t="0" r="7620" b="1270"/>
            <wp:docPr id="5" name="图片 5" descr="776e77ac738d1ab7b6d0281d99f90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6e77ac738d1ab7b6d0281d99f90b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71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关闭</w:t>
      </w:r>
      <w:r>
        <w:rPr>
          <w:rFonts w:hint="eastAsia"/>
          <w:b/>
          <w:bCs/>
          <w:sz w:val="28"/>
          <w:szCs w:val="28"/>
        </w:rPr>
        <w:t>MT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bCs/>
          <w:sz w:val="28"/>
          <w:szCs w:val="28"/>
        </w:rPr>
        <w:t>软件，重新打开；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加载</w:t>
      </w:r>
      <w:r>
        <w:rPr>
          <w:rFonts w:hint="eastAsia"/>
          <w:b/>
          <w:bCs/>
          <w:sz w:val="28"/>
          <w:szCs w:val="28"/>
          <w:lang w:val="en-US" w:eastAsia="zh-CN"/>
        </w:rPr>
        <w:t>XAUUSD</w:t>
      </w:r>
      <w:r>
        <w:rPr>
          <w:rFonts w:hint="eastAsia" w:ascii="宋体" w:hAnsi="宋体"/>
          <w:b/>
          <w:bCs/>
          <w:sz w:val="28"/>
          <w:szCs w:val="28"/>
        </w:rPr>
        <w:t>图表，并把图表周期调整到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M5</w:t>
      </w:r>
      <w:r>
        <w:rPr>
          <w:rFonts w:hint="eastAsia" w:ascii="宋体" w:hAnsi="宋体"/>
          <w:b/>
          <w:bCs/>
          <w:sz w:val="28"/>
          <w:szCs w:val="28"/>
        </w:rPr>
        <w:t>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找到导航栏，</w:t>
      </w:r>
      <w:r>
        <w:rPr>
          <w:rFonts w:hint="eastAsia" w:ascii="宋体" w:hAnsi="宋体"/>
          <w:b/>
          <w:bCs/>
          <w:sz w:val="28"/>
          <w:szCs w:val="28"/>
        </w:rPr>
        <w:t>展开</w:t>
      </w:r>
      <w:r>
        <w:rPr>
          <w:rFonts w:hint="eastAsia"/>
          <w:b/>
          <w:bCs/>
          <w:sz w:val="28"/>
          <w:szCs w:val="28"/>
        </w:rPr>
        <w:t>“</w:t>
      </w:r>
      <w:r>
        <w:rPr>
          <w:rFonts w:hint="eastAsia" w:cs="Calibri"/>
          <w:b/>
          <w:bCs/>
          <w:sz w:val="28"/>
          <w:szCs w:val="28"/>
        </w:rPr>
        <w:t>EA</w:t>
      </w:r>
      <w:r>
        <w:rPr>
          <w:rFonts w:hint="eastAsia" w:ascii="宋体" w:hAnsi="宋体"/>
          <w:b/>
          <w:bCs/>
          <w:sz w:val="28"/>
          <w:szCs w:val="28"/>
        </w:rPr>
        <w:t>交易”会看到刚才考入的“</w:t>
      </w:r>
      <w:r>
        <w:rPr>
          <w:rFonts w:hint="eastAsia" w:cs="Calibri"/>
          <w:b/>
          <w:bCs/>
          <w:sz w:val="28"/>
          <w:szCs w:val="28"/>
          <w:lang w:val="en-US" w:eastAsia="zh-CN"/>
        </w:rPr>
        <w:t>快舟EA_yc-V2.0.ex5</w:t>
      </w:r>
      <w:r>
        <w:rPr>
          <w:rFonts w:hint="eastAsia" w:ascii="宋体" w:hAnsi="宋体"/>
          <w:b/>
          <w:bCs/>
          <w:sz w:val="28"/>
          <w:szCs w:val="28"/>
        </w:rPr>
        <w:t>”文件，并双击弹出对话框，选择“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普通</w:t>
      </w:r>
      <w:r>
        <w:rPr>
          <w:rFonts w:hint="eastAsia" w:ascii="宋体" w:hAnsi="宋体"/>
          <w:b/>
          <w:bCs/>
          <w:sz w:val="28"/>
          <w:szCs w:val="28"/>
        </w:rPr>
        <w:t>”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和“依存关系”标签并如下图打勾</w:t>
      </w:r>
      <w:r>
        <w:rPr>
          <w:rFonts w:hint="eastAsia" w:ascii="宋体" w:hAnsi="宋体"/>
          <w:b/>
          <w:bCs/>
          <w:sz w:val="28"/>
          <w:szCs w:val="28"/>
        </w:rPr>
        <w:t>，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然后</w:t>
      </w:r>
      <w:r>
        <w:rPr>
          <w:rFonts w:hint="eastAsia" w:ascii="宋体" w:hAnsi="宋体"/>
          <w:b/>
          <w:bCs/>
          <w:sz w:val="28"/>
          <w:szCs w:val="28"/>
        </w:rPr>
        <w:t>确定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如下图：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inline distT="0" distB="0" distL="114300" distR="114300">
            <wp:extent cx="5271770" cy="3070225"/>
            <wp:effectExtent l="0" t="0" r="5080" b="15875"/>
            <wp:docPr id="2" name="图片 2" descr="161058966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10589662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7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  <w:szCs w:val="28"/>
        </w:rPr>
        <w:drawing>
          <wp:inline distT="0" distB="0" distL="114300" distR="114300">
            <wp:extent cx="5270500" cy="3072765"/>
            <wp:effectExtent l="0" t="0" r="6350" b="13335"/>
            <wp:docPr id="7" name="图片 7" descr="6081f7d50517b750f12bbda92653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081f7d50517b750f12bbda926535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7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bCs/>
          <w:sz w:val="28"/>
          <w:szCs w:val="28"/>
        </w:rPr>
        <w:t>图表上方</w:t>
      </w:r>
      <w:r>
        <w:rPr>
          <w:rFonts w:hint="eastAsia"/>
          <w:b/>
          <w:bCs/>
          <w:sz w:val="28"/>
          <w:szCs w:val="28"/>
        </w:rPr>
        <w:t>“</w:t>
      </w:r>
      <w:r>
        <w:rPr>
          <w:rFonts w:hint="eastAsia"/>
          <w:b/>
          <w:bCs/>
          <w:sz w:val="28"/>
          <w:szCs w:val="28"/>
          <w:lang w:val="en-US" w:eastAsia="zh-CN"/>
        </w:rPr>
        <w:t>算法</w:t>
      </w:r>
      <w:r>
        <w:rPr>
          <w:rFonts w:hint="eastAsia"/>
          <w:b/>
          <w:bCs/>
          <w:sz w:val="28"/>
          <w:szCs w:val="28"/>
        </w:rPr>
        <w:t>交易”</w:t>
      </w:r>
      <w:r>
        <w:rPr>
          <w:rFonts w:hint="eastAsia"/>
          <w:b/>
          <w:bCs/>
          <w:sz w:val="28"/>
          <w:szCs w:val="28"/>
          <w:lang w:val="en-US" w:eastAsia="zh-CN"/>
        </w:rPr>
        <w:t>为开启状态</w:t>
      </w:r>
      <w:r>
        <w:rPr>
          <w:rFonts w:hint="eastAsia"/>
          <w:b/>
          <w:bCs/>
          <w:sz w:val="28"/>
          <w:szCs w:val="28"/>
        </w:rPr>
        <w:drawing>
          <wp:inline distT="0" distB="0" distL="114300" distR="114300">
            <wp:extent cx="2019300" cy="285750"/>
            <wp:effectExtent l="0" t="0" r="0" b="0"/>
            <wp:docPr id="8" name="图片 8" descr="9f8f074503f7fd7120615b0a0b66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9f8f074503f7fd7120615b0a0b6615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  <w:szCs w:val="28"/>
        </w:rPr>
        <w:t>，图表右上角出现</w:t>
      </w:r>
      <w:r>
        <w:rPr>
          <w:rFonts w:hint="eastAsia"/>
          <w:b/>
          <w:bCs/>
          <w:sz w:val="28"/>
          <w:szCs w:val="28"/>
        </w:rPr>
        <w:drawing>
          <wp:inline distT="0" distB="0" distL="114300" distR="114300">
            <wp:extent cx="209550" cy="161925"/>
            <wp:effectExtent l="0" t="0" r="0" b="9525"/>
            <wp:docPr id="9" name="图片 9" descr="e904bb8e6a273c8af76394b811cd7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904bb8e6a273c8af76394b811cd7a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  <w:szCs w:val="28"/>
        </w:rPr>
        <w:t>图标即表示进入自动交易状态。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如遇到问题，或了解更多EA，请用微信扫描二维码</w:t>
      </w:r>
    </w:p>
    <w:p>
      <w:pPr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 w:eastAsia="宋体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1158240" cy="1160780"/>
            <wp:effectExtent l="0" t="0" r="0" b="12700"/>
            <wp:docPr id="1" name="图片 1" descr="161059568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10595688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116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免责声明：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EA为MT5程序之二次开发程序，受主程序版本更新等诸多因素影响，不保证与所有平台的主程序完全兼容。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金融工程的历史数据和回测数据仅做参考，由于行情走势的不确定性，EA不保证未来收益能达到如历史一致。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本号提供EA仅供测试学习之用，对于使用者的具体用途，不会加以过问。如使用者进行代客理财、融资等行为的使用，请自行评估风险，盈亏与本号无关。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本号提供的EA皆经过测试，使用无误后进行发布，但不保证百分之百没有BUG，请使用者自行观察运行情况，如出现BUG，造成损失，使用者自行承担。</w:t>
      </w:r>
    </w:p>
    <w:p>
      <w:pPr>
        <w:rPr>
          <w:rFonts w:hint="eastAsia" w:eastAsia="宋体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0885E0"/>
    <w:multiLevelType w:val="singleLevel"/>
    <w:tmpl w:val="EF0885E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5D02FEE"/>
    <w:multiLevelType w:val="multilevel"/>
    <w:tmpl w:val="65D02FEE"/>
    <w:lvl w:ilvl="0" w:tentative="0">
      <w:start w:val="1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C1DB4"/>
    <w:rsid w:val="081A369B"/>
    <w:rsid w:val="112B63B4"/>
    <w:rsid w:val="11C47966"/>
    <w:rsid w:val="12F21B6A"/>
    <w:rsid w:val="188903A5"/>
    <w:rsid w:val="2BFF0E98"/>
    <w:rsid w:val="2E5A5A0A"/>
    <w:rsid w:val="2E846F7E"/>
    <w:rsid w:val="2EF42883"/>
    <w:rsid w:val="349C0DCE"/>
    <w:rsid w:val="38427FB9"/>
    <w:rsid w:val="44B539BA"/>
    <w:rsid w:val="468B5344"/>
    <w:rsid w:val="4BC9735C"/>
    <w:rsid w:val="5119487E"/>
    <w:rsid w:val="539437C2"/>
    <w:rsid w:val="58907870"/>
    <w:rsid w:val="5A2C24A8"/>
    <w:rsid w:val="5C8E05D7"/>
    <w:rsid w:val="5CF60D92"/>
    <w:rsid w:val="65CD4680"/>
    <w:rsid w:val="67D46A76"/>
    <w:rsid w:val="6C45216F"/>
    <w:rsid w:val="7338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2021-01-14T03:42:53Z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