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1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b w:val="1"/>
          <w:color w:val="auto"/>
          <w:position w:val="0"/>
          <w:sz w:val="21"/>
          <w:szCs w:val="21"/>
          <w:rFonts w:ascii="Calibri" w:eastAsia="宋体" w:hAnsi="宋体" w:hint="default"/>
        </w:rPr>
        <w:t>战绩六：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如图6-1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这是在2019年5月29日晚上21:39分做的一个美元兑加拿大元的多单。同样的，手数也很重，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10手，盈利是133美金，同样的，这段做单经历也被记录在了《现场观众的一封情书，50手重仓，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准确如神》的教学录像。因为当时，直播教学已经持续了一个多小时了，所以我非常希望早点结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束，把视频上传到优酷。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sz w:val="20"/>
        </w:rPr>
        <w:drawing>
          <wp:inline distT="0" distB="0" distL="0" distR="0">
            <wp:extent cx="5731510" cy="3128010"/>
            <wp:effectExtent l="0" t="0" r="0" b="0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/Users/Administrator/AppData/Roaming/JisuOffice/ETemp/28380_8155112/fImage195570114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12864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这里，我为什么要做10手，而不是30手的多单？这里我做多，会不会背叛了前面五十多分钟前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做的重仓空单？很多观众朋友们或许不了解，你这个人，怎么一下子做美元兑加元的多单，一下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子又做美元兑加元的空单呢？变来变去呢？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其实这里，就是对上面的例子的很好的补充。这里为什么要做10手的美元兑加元的多单？是因为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直播时间已经接近结尾了，我没必要把重心放在最后的结尾上面，这是为了直播的结构考虑，实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际上就正常做单、投资而言，我认为这个位置即便是做30手的美元兑加元多单，也是很正常的。原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因和前面一样，如图6-2：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sz w:val="20"/>
        </w:rPr>
        <w:drawing>
          <wp:inline distT="0" distB="0" distL="0" distR="0">
            <wp:extent cx="5731510" cy="3293110"/>
            <wp:effectExtent l="0" t="0" r="0" b="0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/Users/Administrator/AppData/Roaming/JisuOffice/ETemp/28380_8155112/fImage1439612846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29374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情况一是到了节点以后继续上涨，破位上涨；情况二是到了节点以后，被节点所阻碍，转为下跌。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他接下来怎么走，我们确实是不知道的，可能会上涨，可能会下跌，但是有一点我们是绝对确认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的，那就是他无论上涨还是下跌，总会先到这个节点上来，然后才能决定下一步。这不是以人的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意志为转移的，这是K线决定方向的“规则”。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我在战绩五的表现，我是重仓做了30手的美元兑加元的空单，在必经之路平了。后续的发展是上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涨，如果没有平，那么我就被套住了，从这里看我是赚了；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而现在我在战绩六的表现，我是重仓做了10手的美元兑加元的多单，也在必经之路平了。后续的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发展同样是上涨，如果没有平，那我就赚了更多，我是不是亏了？不，我同样仍然是赚了，因为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只有这段的钱是一定属于你的，后面的涨和跌不是我们考虑的范畴。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其实还有一些我过去做的单，仓位也是非常重，也是变化莫测，一会儿做多，一会做空，但是盈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利仍然很多。比如在2017年9月13号的做单视频里面，这个视频叫《一个奇迹和一个神作》。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我做了仓位高达数百手的单，还谈了一些“心里话”。因为年代比较久远，就没有做成案例讲解。像这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个记录也可以看出我的很多思想，必经之路的思想。因为有些位置是一定可以到达的，也许盈利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很少，但是我们为什么不去占领呢？哪怕空间比较小，但是我们可以仓位重一些呀。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肯定又有朋友提出疑问：你怎么知道他一定到那里？即便是一定到那个位置，他也有可能先走逆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势，把这个套单的重仓搞得爆仓。因为仓位重，所以只要走势偏离一点点，就很容易爆仓了。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这种想法、说法我听过很多，如果你不敢下重仓，那么根本原因就是你不不能确定他是不是能到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这里，或者能到这里之前就会因为被套住而爆仓，归根结底，还是你个人对于K线不能把握得很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好所造成的。如果最坏的结果你考虑到了，比如这个重仓能抗多少个点位？这样的问题你都考虑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到了，那么大概率下面你是会盈利的。退一万步说，你可以轻仓啊，大不了就止损了嘛，没有人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逼着你重仓去做，而我重仓做单，只是对于自己的学说的一种自信，这是对理论自信的一种反馈、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一种特意的炫耀，实际上，我希望学我的学说的人能够轻仓、小仓位地去一点点积累，我是更希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望看到的。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1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b w:val="1"/>
          <w:color w:val="auto"/>
          <w:position w:val="0"/>
          <w:sz w:val="21"/>
          <w:szCs w:val="21"/>
          <w:rFonts w:ascii="Calibri" w:eastAsia="宋体" w:hAnsi="宋体" w:hint="default"/>
        </w:rPr>
        <w:t>题目时间：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1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如图6-2-1，如箭头所示，这里同样是2019年5月29日晚上所做的纽元兑美元的一个空单的位置。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也记录在了《现场观众的一封情书，50手重仓，准确如神》其中，而且更加有趣的是，这一单居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然是一位现场观众——姓胡的同学现场连线，并且建议我们做的。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1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sz w:val="20"/>
        </w:rPr>
        <w:drawing>
          <wp:inline distT="0" distB="0" distL="0" distR="0">
            <wp:extent cx="5731510" cy="3128010"/>
            <wp:effectExtent l="0" t="0" r="0" b="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/Users/Administrator/AppData/Roaming/JisuOffice/ETemp/28380_8155112/fImage17414113633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12864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那我，我们的问题来了，为什么要在这个位置做纽元兑美元的空单？并且我们甚至不敢在节点的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位置平，而是提前平了？（）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A.原因很简单，因为下跌到节点是必经之路，所以重仓做了肯定能到；另外就是前面的支撑位置都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是这个平面，所以早些走了比较好；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B.原因很简单，因为下跌到节点是必经之路，所以重仓做了肯定能到；另外就是前面的下跌幅度越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来越低，感觉随时有反弹的风险，早些走了好；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C.原因很简单，因为下跌到节点是必经之路，所以重仓做了肯定能到；另外纽元最近涨得很厉害，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不一定会继续下跌，所以早走了好；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D.原因很简单，因为下跌到节点是必经之路，所以重仓做了肯定能到；另外最近消息面，中美处于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贸易战，美元有一些负面的不确定性，纽元兑美元或许还要继续上涨，所以早些走了好；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E.原因很简单，因为下跌到节点是必经之路，所以重仓做了肯定能到；另外的原因是因为做单者本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身在与观众沟通中，要讲的重点已经结束，所以这里没必要拿太久，耽误全国观众的目光，所以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早些平了；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F.以上原因都有占一定因素。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:stylePaneFormatFilter w:val="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</w:pPr>
    </w:pPrDefault>
    <w:rPrDefault>
      <w:rPr>
        <w:shd w:val="clear"/>
        <w:sz w:val="21"/>
        <w:szCs w:val="21"/>
        <w:w w:val="100"/>
      </w:rPr>
    </w:rPrDefault>
  </w:docDefaults>
  <w:style w:default="1" w:styleId="PO1" w:type="paragraph">
    <w:name w:val="Normal"/>
    <w:link w:val="PO-1"/>
    <w:qFormat/>
    <w:uiPriority w:val="1"/>
    <w:pPr>
      <w:jc w:val="both"/>
    </w:pPr>
    <w:rPr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  <w:unhideWhenUsed/>
    <w:rPr>
      <w:shd w:val="clear"/>
      <w:sz w:val="21"/>
      <w:szCs w:val="21"/>
      <w:w w:val="100"/>
    </w:rPr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1955701141.png"></Relationship><Relationship Id="rId6" Type="http://schemas.openxmlformats.org/officeDocument/2006/relationships/image" Target="media/fImage14396128467.png"></Relationship><Relationship Id="rId7" Type="http://schemas.openxmlformats.org/officeDocument/2006/relationships/image" Target="media/fImage174141136334.png"></Relationship><Relationship Id="rId8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3</Pages>
  <Paragraphs>0</Paragraphs>
  <Words>21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ModifiedBy/>
</cp:coreProperties>
</file>